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32"/>
          <w:shd w:fill="auto" w:val="clear"/>
        </w:rPr>
        <w:t xml:space="preserve">REGULAMENTO GERAL</w:t>
      </w:r>
    </w:p>
    <w:p>
      <w:pPr>
        <w:spacing w:before="100" w:after="1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I  - APRESENTAÇÃO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4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Os I Jogos de Integração Nacional dos Servidores da Polícia Rodoviária Federal são promovidos pela Federação Nacional dos Policiais Rodoviários Federais e os Sindicatos a ele filiados.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Parágrafo único – As despesas são rateadas entre as delegações participantes e FENAPRF.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2º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Os Jogos  têm por objetivo: </w:t>
      </w:r>
    </w:p>
    <w:p>
      <w:pPr>
        <w:spacing w:before="100" w:after="100" w:line="360"/>
        <w:ind w:right="0" w:left="0" w:firstLine="8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- promover o congraçamento e aprimorar a integração entre os servidores da Polícia Rodoviária Federal; </w:t>
      </w:r>
    </w:p>
    <w:p>
      <w:pPr>
        <w:spacing w:before="100" w:after="100" w:line="360"/>
        <w:ind w:right="0" w:left="0" w:firstLine="8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II - incentivar a prática desportiva; </w:t>
      </w:r>
    </w:p>
    <w:p>
      <w:pPr>
        <w:spacing w:before="100" w:after="100" w:line="360"/>
        <w:ind w:right="0" w:left="0" w:firstLine="8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III - proporcionar maior integração com a sociedade; </w:t>
      </w:r>
    </w:p>
    <w:p>
      <w:pPr>
        <w:spacing w:before="100" w:after="100" w:line="360"/>
        <w:ind w:right="0" w:left="0" w:firstLine="8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IV - contribuir para o desenvolvimento do esporte na região; e </w:t>
      </w:r>
    </w:p>
    <w:p>
      <w:pPr>
        <w:spacing w:before="100" w:after="100" w:line="360"/>
        <w:ind w:right="0" w:left="0" w:firstLine="8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 - concorrer para a ampliação do turismo na região sede dos jogos.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II – LOCAL E PERÍODO DE REALIZAÇÃO 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3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° - Os I Jogos Nacionais serão realizados no período de 10 a 14 de agosto de 2015, na cidade de Brasília, no Estado do Distrito Federal.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III - DA ORGANIZAÇÃO E EXECUÇÃO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4°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- Os Jogos Nacionais de Integração PRF 2015 serão promovidos organizados e dirigidos pela FENAPRF, com apoio dos sindicatos filiados.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5º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 FENAPRF deverá disponibilizar serviço médico de emergência e transporte em eventuais necessidades.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6º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Os locais de prova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 abertura e encerramento deverão ser de preferência concentrados em um único local para otimizar os  deslocamentos, como também a concentração dos participantes no mesmo hotel, o mais próximo possível do local do evento, possibilitando a real confraternização entre os atletas.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IV - DA PARTICIPAÇÃO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7º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- Somente poderão participar do I Jogos Nacionais de Integração da PRF 2015 os Policiais Rodoviários Federais, ativos ou inativos,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sindicalizados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8º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- Será considerado documento hábil para identificação do atleta a carteira de identidade funcional, devendo a mesma ser apresentada impreterivelmente antes da competição, sendo obrigatória que a mesma seja apresentada ao Fiscal de cada modalidade antes do início das partidas/provas.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ÚNICO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 Caso o atleta não possua carteira de identidade funcional, o mesmo deverá apresentar documento de identidade legalmente aceito, junto ao contra-cheque.</w:t>
      </w:r>
    </w:p>
    <w:p>
      <w:pPr>
        <w:spacing w:before="100" w:after="100" w:line="36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9º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A participação do atleta será obrigatoriamente por apenas 01(um) único Estado, que deverá ser o mesmo onde este seja sindicalizado ou onde resida mediante comprovação.</w:t>
      </w:r>
    </w:p>
    <w:p>
      <w:pPr>
        <w:spacing w:before="100" w:after="100" w:line="36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10º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As divisões por faixa etária corresponderão sempre ao ano de nascimento do atleta independentemente do dia e mês do ocorrido.</w:t>
      </w:r>
    </w:p>
    <w:p>
      <w:pPr>
        <w:spacing w:before="100" w:after="100" w:line="36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Só poderá participar o PRF que for sindicalizado. 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Art.11º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Cada sindicato deverá indicar um representante da delegação com até 90(noventa) dias de antecedência do inicio dos jogos.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TITULO V- DO CONGRESSO TÉCNICO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12º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O Congresso Técnico é o órgão encarregado de elaborar as normas que nortearão a realização dos Jogos e será composto pelos representantes Estaduais. </w:t>
      </w:r>
    </w:p>
    <w:p>
      <w:pPr>
        <w:spacing w:before="100" w:after="100" w:line="360"/>
        <w:ind w:right="0" w:left="0" w:firstLine="8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 1º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O Congresso Técnico será realizado em duas fases distintas, sendo a primeira no prazo mínimo de 03(três) meses antes da data de abertura dos Jogos e destina-se a discutir, deliberar e aprovar, sistemas de disputa e classificação, penalidades, modalidades, e outras matérias pertinentes; </w:t>
      </w:r>
    </w:p>
    <w:p>
      <w:pPr>
        <w:spacing w:before="100" w:after="100" w:line="360"/>
        <w:ind w:right="0" w:left="0" w:firstLine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 2º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A segunda fase será realizada, no prazo de até 1 (hum) dia antes da data de abertura dos Jogos ou em data determinada pela Organização  e destina-se à elaboração das tabelas e sorteios dos jogos.</w:t>
      </w:r>
    </w:p>
    <w:p>
      <w:pPr>
        <w:spacing w:before="100" w:after="100" w:line="360"/>
        <w:ind w:right="0" w:left="0" w:firstLine="8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 3º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O Congresso Técnico será dirigido pelo Coordenador geral ou por quem este indicar.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TITULO VI – DAS DELEGAÇÕES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13º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 chefe da delegação de cada Estado deverá informar, ao organizador dos jogos, com até 60 dias de antecedência da realização do evento, as modalidades que seu Estado participará.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- O transporte dos atletas é de responsabilidade dos respectivos sindicatos.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VI - DAS MODALIDADES ESPORTIVAS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14º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- Os Jogos Nacionais de Integração PRF 2015 serão compostos pelas seguintes modalidades: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 – Canastra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2 - Corrida de rua (Feminino/Masculino)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3 – Donimó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4 - Futebol Salão 40 (Masculino)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5 - Futebol Sênior (Masculino)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6 - Futebol Society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7 – Natacão (Feminino/Masculino)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8 - Sinuca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Tênis de campo (Masculino e Feminino)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10 - Tênis de Mesa (Feminino/Masculino e dupla 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11 – Tiro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12 – Truco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13 – Vôlei de quadra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14 – Vôlei de praia (Masculino e misto)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15 – Xadrez (livre)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§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Algumas Modalidades serão divididas em sub-modalidades e ainda em faixa etária, conforme relação a seguir: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Canastra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•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Duas duplas por estado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Corrida rústica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individual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•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Prova 5000m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Masculino - Até 30 anos / 31 a 35 anos/ 36 a 40 anos / 41 a 45 anos / 46 a 50 anos / 51 a 55 anos /56 a 60 anos / 61 em diante.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Feminino - Até 30 anos / 31 a 35 anos/ 36 a 40 anos/ 41 a 45 anos/ 46 a 50 anos / 51 anos em diante.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*Inscrição livre para atletas e familiares, porém, só pontuarão dois atletas (PRFs) por delegação dentro da mesma faixa etária.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DOMINÓ -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 Modalidade 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Duas duplas por estado. 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FUTEBOL SALÃO 40 -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40 anos em diante (sem limite de inscritos, porém premiação segue quantidade descrita no regulamento).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FUTEBOL SÊNIOR – CAMPO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50 anos em diante (goleiro pode ser de 45 anos. Sem limite de inscritos, porém, premiação segue quantidade descrita no regulamento).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FUTEBOL SOCIETY – LIVRE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(Sem limite de inscritos, porém, premiação segue quantidade descrita no regulamento).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NATAÇÃO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individual/coletiva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Masculino - Até 30 anos / 31 a 35 anos/ 36 a 40 anos / 41 a 45 anos / 46 a 50 anos / 51 a 55 anos /56 a 60 anos / 61 em diante.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Feminino - Até 30 anos / 31 a 35 anos/ 36 a 40 anos/ 41 a 45 anos/ 46 a 50 anos / 51 anos em diante.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Misto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Dois atletas por estado dentro da mesma faixa etária.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• Prova 50m livre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Masculino e Feminino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• Revezamento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 x 50m livre (uma equipe por estado)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 x 50 MISTO (uma equipe por estado: no mínimo uma mulher por delegação)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SINUCA- Livre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individual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02 atletas por estado podendo ser 3 a organização vai ver a possibilidade.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 bola deve ser cantada.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TÊNIS DE CAMPO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 - Modalidade individual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Individual (Masculino e Feminino) dois atletas por estado.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TÊNIS DE MESA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individual/coletiva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Individual Masculino (dois atletas por estado), individual feminino (duas atletas por estado) e dupla livre (uma dupla por estado). Melhor de Três sets de 11 pontos.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TIRO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• NRA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– livre (cinco atiradores por estado) Munição livre a cargo de cada delegação. Regulamento da Confederação Brasileira de Tiro Prático.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TRUCO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Duas duplas por estado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VOLEIBOL DE QUADRA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Sem limite de inscritos, porém premiação segue quantidade descrita no regulamento).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Categoria livre. Altura da rede 2,35m. Melhor de 3 sets. Set de 21 pontos tiebreak 15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VOLEI DE PRAIA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coletiva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Masculino e misto. 01 dupla por estado. 01 set de 21 com virada no 10º ponto. Na final disputa em melhor de 03 sets.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XADREZ - </w:t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Modalidade individual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Dois atletas por estado.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Para que a pontuação de cada modalidade ou categoria seja válida, será necessária a inscrição de no mínimo quatro estados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respectivamente.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       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15º -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Todos os jogos que não têm premiação separada por sexo poderão ser mistos.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VII - DAS INSCRIÇÕES</w:t>
      </w:r>
    </w:p>
    <w:p>
      <w:pPr>
        <w:spacing w:before="100" w:after="100" w:line="360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16º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 inscrição da Delegação nas diversas modalidades deverá ser realizada pela internet ou por ocasião da abertura da Segunda Fase do Congresso Técnico. 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§ 1º - As inscrições deverão ser apresentadas pelo chefe da Delegação ou seu representante. 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§ 2º - As Delegações que não puderem comparecer ao Congresso Técnico, deverão providenciar para que a inscrição seja entregue ao Comitê Organizador até a data estipulada.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§ 3º - Para as modalidades individuais, cada estado poderá inscrever quantos atletas quiser, porém só será pontuado apenas 02 (dois atletas).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17º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 As entidades participantes dos JOGOS deverão apresentar ao Comitê organizador, por ocasião da data de Abertura da Segunda Fase do Congresso Técnico dos JOGOS, a relação nominal dos seus associados participantes do evento, para a efetivação da inscrição única. 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§ 1º - Constarão da relação apresentada os seguintes dados: </w:t>
      </w:r>
    </w:p>
    <w:p>
      <w:pPr>
        <w:spacing w:before="100" w:after="100" w:line="360"/>
        <w:ind w:right="0" w:left="70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- Nome completo; </w:t>
      </w:r>
    </w:p>
    <w:p>
      <w:pPr>
        <w:spacing w:before="100" w:after="100" w:line="360"/>
        <w:ind w:right="0" w:left="70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II - Matrícula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III – Sexo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IV - Data de Nascimento 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 – Modalidade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VI - Estado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§ 2º - A inscrição única autoriza os atletas a participarem de qualquer modalidade, obedecidos aos requisitos previstos nos Regulamentos Específicos.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18º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 A indicação do nome do atleta (inscrição) nas modalidades individuais deverá ser efetivada até 24 (vinte e quatro) horas antes do horário marcado para o início da prova e, nas modalidades coletivas, quando da assinatura ou registro da respectiva súmula.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XIII - DO SISTEMA DE DISPUTA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        Art. 19º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Considera-se modalidade individual aquela defendida por um único atleta. Todas as demais, defendidas por um conjunto, são consideradas coletivas. 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 1º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Somente haverá disputa nas diversas modalidades esportivas quando: 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I) nas modalidades coletivas, estiverem inscritas um mínimo de </w:t>
      </w:r>
      <w:r>
        <w:rPr>
          <w:rFonts w:ascii="Arial" w:hAnsi="Arial" w:cs="Arial" w:eastAsia="Arial"/>
          <w:color w:val="0000CC"/>
          <w:spacing w:val="0"/>
          <w:position w:val="0"/>
          <w:sz w:val="20"/>
          <w:shd w:fill="auto" w:val="clear"/>
        </w:rPr>
        <w:t xml:space="preserve">4(QUATRO)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Delegações participantes; 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II) nas modalidades individuais, estiverem inscritos um mínimo de </w:t>
      </w:r>
      <w:r>
        <w:rPr>
          <w:rFonts w:ascii="Arial" w:hAnsi="Arial" w:cs="Arial" w:eastAsia="Arial"/>
          <w:color w:val="0000CC"/>
          <w:spacing w:val="0"/>
          <w:position w:val="0"/>
          <w:sz w:val="20"/>
          <w:shd w:fill="auto" w:val="clear"/>
        </w:rPr>
        <w:t xml:space="preserve">4(QUATRO)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atletas de Delegações diferentes participantes das provas ou disputas.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      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20º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 Nas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modalidades coletivas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 sistema de disputa dependerá do número de estados inscritos por modalidade, obedecendo aos seguintes critérios:</w:t>
      </w:r>
    </w:p>
    <w:p>
      <w:pPr>
        <w:spacing w:before="0" w:after="0" w:line="24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 1º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As equipes serão divididas em duas chaves.</w:t>
      </w:r>
    </w:p>
    <w:p>
      <w:pPr>
        <w:spacing w:before="0" w:after="0" w:line="24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 2º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Não comparecendo as 22 equipes, será excluído a última letra, sempre partindo da última letra da chave 02 e passando o jogo para a letra imediatamente anterior.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Exemplos: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Compareceram 21 equipes, exclui o K da chave 02 e jogo passa a ser I x J.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Compareceram 19 equipes, exclui o J e o K da chave 02 e o jogo passa a ser I x G. (Aqui passa o jogo para o G, pois já existe o jogo previsto entre I x H). E exclui o K da chave 01 e o jogo passa a ser I x J.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 assim sucessivamente, conforme o número de equipes particiantes.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4363"/>
        <w:gridCol w:w="2907"/>
        <w:gridCol w:w="4348"/>
      </w:tblGrid>
      <w:tr>
        <w:trPr>
          <w:trHeight w:val="1" w:hRule="atLeast"/>
          <w:jc w:val="left"/>
        </w:trPr>
        <w:tc>
          <w:tcPr>
            <w:tcW w:w="7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128" w:leader="none"/>
                <w:tab w:val="center" w:pos="2079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Chave 01 com 11 equipes Inscritas</w: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Chave 02 com 11 equipes Inscritas</w:t>
            </w:r>
          </w:p>
        </w:tc>
      </w:tr>
      <w:tr>
        <w:trPr>
          <w:trHeight w:val="1304" w:hRule="auto"/>
          <w:jc w:val="left"/>
        </w:trPr>
        <w:tc>
          <w:tcPr>
            <w:tcW w:w="72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212" w:dyaOrig="1273">
                <v:rect xmlns:o="urn:schemas-microsoft-com:office:office" xmlns:v="urn:schemas-microsoft-com:vml" id="rectole0000000000" style="width:210.600000pt;height:63.6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43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212" w:dyaOrig="1273">
                <v:rect xmlns:o="urn:schemas-microsoft-com:office:office" xmlns:v="urn:schemas-microsoft-com:vml" id="rectole0000000001" style="width:210.600000pt;height:63.6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</w:tr>
      <w:tr>
        <w:trPr>
          <w:trHeight w:val="1167" w:hRule="auto"/>
          <w:jc w:val="left"/>
        </w:trPr>
        <w:tc>
          <w:tcPr>
            <w:tcW w:w="4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Cada equipe jogará no mínimo duas vezes.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As duas melhores equipes de cada chave no critério técnico irão para as semifinais, sendo os seguintes confrontos (1ª chave 01 x 2ª chave 02), (1ª chave 02 x 2ª chave 01).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Obs:  Na chave com 11 equipes a equipe “J” jogará duas vezes no 1º dia e folgará no 2º dia.</w:t>
            </w:r>
          </w:p>
        </w:tc>
      </w:tr>
    </w:tbl>
    <w:p>
      <w:pPr>
        <w:spacing w:before="0" w:after="0" w:line="240"/>
        <w:ind w:right="0" w:left="0" w:firstLine="70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PARÁGRAFO ÚNICO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 Os vencedores das semifinais disputarão a final e o 3º lugar será definido pela equipe que obtiver o melhor índice técnico na fase classificatória (não contam as semifinais).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21º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 O sistema de disputa das demais modalidades e submodalidades estão especificados no regulamento referente de cada modalidade e submodalidades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- Na fase de classificação o “WO” VALE - 1 X 0. Em caso de empate entre duas equipes na fase classificatória, na chave onde tiver ocorrido WO, os critérios para desempate obedecerão a seguinte sequência: 1 - Número de vitórias; 2 - Cartão vermelho; 3 - Cartão azul; 4 - Cartão amarelo; 5 – Sorteio.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 3º lugar será aquela equipe que obtiver melhor índice técnico na fase classificatória (não contam as semifinais).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Art. 22º 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 tolerância para começar cada modalidade será de 15 min. A delegação que não se apresentar perderá o jogo por “WO’”. (SERÁ DADA TAMBÉM A TOLERÂNCIA DE QUINZE (15) MINUTOS PARA O INÍCIO DO SEGUNDO JOGO, A PARTIR DO HORÁRIO OFICIAL DA RODADA E ASSIM PARA TODOS OS OUTROS JOGOS DA MODALIDADE).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23º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O sistema de disputa das demais modalidades e submodalidades estão especificados no regulamento referente de cada modalidade e submodalidade.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IX - DAS PREMIAÇÕES E CRITÉRIOS DE CLASSIFICAÇÃO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24º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Para primeiro, segundo e terceiro lugares serão oferecidos troféus as delegações classificadas por modalidade e aos atletas serão oferecidas medalhas.</w:t>
      </w:r>
    </w:p>
    <w:p>
      <w:pPr>
        <w:spacing w:before="100" w:after="100" w:line="360"/>
        <w:ind w:right="0" w:left="0" w:firstLine="70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ÚNICO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Nas modalidades coletivas para primeiro, segundo e terceiro colocados, serão oferecidas medalhas ao número máximo de inscrições, conforme regulamento.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• Nas provas, modalidades e submodalidades coletivas e/ou individual, só serão computadas para o quadro geral de medalhas quando disputar pelo menos QUATRO estados inscritos no congresso técnico, sendo inscrito até três estados e no momento da disputa um dos estados por qualquer motivo se retirar da competição (prova) será computada as medalhas e os pontos.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25º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Serão oferecidos troféus ao Campeão Geral, vice e terceiro lugar dos I Jogos Nacionais de Integração da PRF /2015.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PRIMEIRO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Será declarada Campeã Geral dos I Jogos Nacionais de Integração da PRF /2015 a delegação que conseguir o maior número de pontuação.</w:t>
      </w:r>
      <w:r>
        <w:rPr>
          <w:rFonts w:ascii="Arial" w:hAnsi="Arial" w:cs="Arial" w:eastAsia="Arial"/>
          <w:b/>
          <w:color w:val="FFFFFF"/>
          <w:spacing w:val="0"/>
          <w:position w:val="0"/>
          <w:sz w:val="20"/>
          <w:shd w:fill="auto" w:val="clear"/>
        </w:rPr>
        <w:t xml:space="preserve"> Geral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Para cada modalidade teremos a seguinte pontuação: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1º Lugar – 20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2º Lugar – 16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3º Lugar – 14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4º Lugar – 10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5º Lugar – 07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6º Lugar – 06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7º Lugar – 05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8º Lugar – 03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9º Lugar – 02 pontos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10º Lugar – 01 ponto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§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No caso de empate por modalidade será campeã a que tiver melhor pontuação individual.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 modalidades que terão pontuação são: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 – Canastra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2 - Corrida de rua (Feminino/Masculino)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3 – Donimó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4 - Futebol Salão 40 (Masculino)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5 - Futebol Sênior (Masculino)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6 - Futebol Society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7 – Natacão (Feminino/Masculino)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8 - Sinuca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9 -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Tênis de campo (Masculino e Feminino)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10 - Tênis de Mesa (Feminino/Masculino e dupla 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11 – Tiro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12 – Truco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13 – Vôlei de quadra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14 – Vôlei de praia (Masculino e misto)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15 – Xadrez (livre)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            PARÁGRAFO SEGUNDO –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O critério que vai definir a classificação final de cada modalidade esportiva deverá ocorrer mediante a soma dos pontos acumulados pelas equipes.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            PARÁGRAFO TERCEIRO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Para o desempate será utilizado o seguinte critério: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1º - Maior número de 1.º s lugares;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2º - Melhor colocação na modalidade tiro;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3º - Melhor colocação na modalidade Futebol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society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4º - Melhor colocação na modalidade corrida rústica; 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5º - Melhor colocação no Futebol sênior.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6º - Sorteio.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 Em todas as fases, se o uniforme de 02 (duas) equipes for semelhante, a troca será decidida por sorteio, para verificar qual equipe usará o colete fornecido pela federação.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ÚNICO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As exceções que trata este artigo são: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• Se houver empate entre 02 (dois) atletas na primeira colocação em uma das provas de Atletismo e/ou Natação, haverá 02 (duas) medalhas de ouro e uma medalha de bronze, que serão consideradas no quadro geral de medalhas (não haverá medalha de prata).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• Se houver empate entre 03 (três) ou mais atletas na primeira colocação em uma das provas de Atletismo e/ou Natação, haverá respectivamente 03 (três) ou mais medalhas de ouro, que serão consideradas no quadro geral de medalhas (não haverá medalha de prata nem de bronze).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• Se houver empate entre 02 (dois) atletas na primeira colocação em uma das provas de Atletismo e/ou Natação e na mesma prova houver empate entre 02 (dois) ou mais atletas na terceira colocação, haverá respectivamente 02 (duas) medalhas de ouro e 02 (duas) ou mais medalhas de bronze, que serão consideradas no quadro geral de medalhas (não haverá medalha de prata).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• Se houver empate entre 02 (dois) atletas na segunda colocação em uma das provas de Atletismo e/ou Natação, haverá 02 (duas) medalhas de prata, que serão consideradas no quadro geral de medalhas (não haverá medalha de bronze).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• Se houver empate entre 03 (três) ou mais atletas na segunda colocação em uma das provas de Atletismo e/ou Natação, haverá respectivamente 03 (três) ou mais medalhas de prata, que serão consideradas no quadro geral de medalhas (não haverá medalha de bronze).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• Se houver empate entre 02 (dois) ou mais atletas na terceira colocação em uma das provas de Atletismo e/ou Natação haverá respectivamente 02 (duas) ou mais medalhas de bronze, que serão consideradas no quadro geral de medalhas.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X - DAS PENALIDADES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26º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Para analisar as faltas disciplinares ocorridas nos I Jogos de Integração dos PRF/2015 e demais dúvidas sobre o regulamento, fica criada uma Comissão Consultiva, Deliberativa Disciplinar composta da seguinte forma: Meireles (Minas Gerais); Valdirene (Maranhão); Erivaldo (Ceará); Gorchinsci (Paraná); Alencar (São Paulo); Bianca (Distrito Federal); Porto(Pernambuco); Idailson (Pará)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PARÁGRAFO PRIMEIRO –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 membro da comissão disciplinar, cujo atleta estiver envolvido no julgamento, não poderá participar da votação. 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PARÁGRAFO SEGUNDO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– O atleta de futebol Society Livre e Futebol Sênior que entrar em campo de chuteira com qualquer tipo de trava (mesmo de borracha) será suspenso com cartão azul. Permitido apenas chuteira para prática de futebol society.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PARÁGRAFO TERCEIRO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– No Futsal 40 não será permitido o uso de chuteira society.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Art. 27º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Será atribuído W.O. à equipe que não comparecer para o jogo no horário estipulado com o número mínimo de atletas necessários à modalidade devidamente uniformizados e identificados, respeitando os 15 (quinze) minutos de tolerância.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PRIMEIRO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 De acordo com a modalidade será atribuído o placar simbólico mínimo (1x 0) necessário à vitória das equipes que vencerem por W.O.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SEGUNDO –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equipe que não comparecer ao o jogo no horário estipulado com o número mínimo de atletas necessários à modalidade devidamente uniformizados e identificados, respeitando os 15 (quinze) minutos de tolerância, será atribuído “WO” e a equipe faltosa será punida na PONTUAÇÃO GERAL na seguinte maneira: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Esportes coletivos (a partir de dupla): Diminuir 02 (dois) pontos para a Delegação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Esportes individuais: Diminuir 02 (dois) pontos para a Delegação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28º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O atleta expulso/desqualificado estará suspenso do jogo seguinte, será julgado pela Comissão Disciplinar e estará sujeito às penalidades de advertência, suspensão por mais jogos e de acordo com a gravidade da transgressão, exclusão em definitivo da Modalidade ou dos Jogos de Integração. </w:t>
      </w:r>
      <w:r>
        <w:rPr>
          <w:rFonts w:ascii="Arial" w:hAnsi="Arial" w:cs="Arial" w:eastAsia="Arial"/>
          <w:b/>
          <w:color w:val="FFFFFF"/>
          <w:spacing w:val="0"/>
          <w:position w:val="0"/>
          <w:sz w:val="20"/>
          <w:shd w:fill="auto" w:val="clear"/>
        </w:rPr>
        <w:t xml:space="preserve">Regulamento Geral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        PARÁGRAFO PRIMEIRO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 Serão obrigatoriamente julgadas pela Comissão Disciplinar as pessoas responsabilizadas na forma do caput, que tenham incorrido nas seguintes infrações: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Prejudicar o bom andamento da competição;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Promover desordens antes, durante e depois dos jogos, nas proximidades dos locais onde os mesmos estão sendo realizados;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Incentivar os atletas ao desrespeito às autoridades, atletas, dirigentes, técnicos, orientadores, torcedores e demais presentes nos locais dos eventos;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Estimular os atletas à prática da violência;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e) Proferir palavras ou fazer gestos ofensivos à moral;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f) Atirar objetos dentro dos locais dos jogos;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g) Invadir os locais dos jogos;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h) Agressão mútua entre atletas;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i) Faltar com respeito às autoridades ou dirigentes da competição através de agressões verbais e/ou morais;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j) Tentar ou agredir fisicamente árbitros, demais autoridades ou adversários;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k) Depredar as instalações ou locais dos jogos.</w:t>
      </w:r>
    </w:p>
    <w:p>
      <w:pPr>
        <w:spacing w:before="100" w:after="1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l) Transgredir as regras previamente estipuladas e divulgadas para local de realização dos eventos.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SEGUNDO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Serão julgados além dos atletas, os dirigentes, técnicos, orientadores e torcedores das equipes integrantes dos jogos, sujeitos as mesmas penalidades.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TERCEIRO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Qualquer alteração disciplinar nas partidas será relatada na súmula.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XI - DO MATERIAL ESPORTIVO E UNIFORME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29º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As equipes deverão apresentar-se para as competições devidamente uniformizadas e os uniformes deverão ter a identificação de seu respectivo Estado.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PRIMEIRO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Nas modalidades coletivas as camisas deverão ser numeradas.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SEGUNDO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Caso seja verificado a participação de atleta em desacordo com o dispositivo no caput supra, durante a disputa, o mesmo deverá deixar a quadra ou campo até sanar a irregularidade.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TERCEIRO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Em caso de coincidência de uniforme, a Comissão Organizadora fornecerá coletes a uma das equipes. A utilização dos coletes será definida por sorteio.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TÍTULO XII - DAS DISPOSIÇÕES GERAIS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30º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É recomendável a avaliação médica e funcional prévia de todos os atletas, sendo da inteira responsabilidade de cada delegação a fiscalização dos atestados médicos dos seus atletas.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31º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Este regulamento poderá sofrer alterações.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PARÁGRAFO ÚNICO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 Caso haja alterações neste regulamento, as mesmas serão informadas através do site oficial.</w:t>
      </w:r>
    </w:p>
    <w:p>
      <w:pPr>
        <w:spacing w:before="100" w:after="10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Art. 32º -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Os casos omissos deste regulamento serão resolvidos pela Comissão Organizadora do I Jogos Nacionais de Integração PRF/2015.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